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9F3707">
        <w:tc>
          <w:tcPr>
            <w:tcW w:w="10312" w:type="dxa"/>
            <w:shd w:val="clear" w:color="auto" w:fill="EAF7F6"/>
            <w:tcMar>
              <w:top w:w="260" w:type="dxa"/>
              <w:left w:w="260" w:type="dxa"/>
              <w:bottom w:w="260" w:type="dxa"/>
              <w:right w:w="260" w:type="dxa"/>
            </w:tcMar>
          </w:tcPr>
          <w:p w:rsidR="009F3707" w:rsidRDefault="000C0F6F">
            <w:r>
              <w:rPr>
                <w:b/>
                <w:color w:val="183A3A"/>
                <w:sz w:val="44"/>
              </w:rPr>
              <w:t>GUIA DO FORMANDO ATITUS</w:t>
            </w:r>
          </w:p>
        </w:tc>
      </w:tr>
    </w:tbl>
    <w:p w:rsidR="009F3707" w:rsidRDefault="009F3707">
      <w:pPr>
        <w:pStyle w:val="Ttulo1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9F3707">
        <w:trPr>
          <w:jc w:val="center"/>
        </w:trPr>
        <w:tc>
          <w:tcPr>
            <w:tcW w:w="10312" w:type="dxa"/>
            <w:shd w:val="clear" w:color="auto" w:fill="EAF7F6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9F3707" w:rsidRDefault="00727341">
            <w:r>
              <w:rPr>
                <w:b/>
                <w:color w:val="183A3A"/>
              </w:rPr>
              <w:t>GUIA DO FORMANDO ATITUS</w:t>
            </w:r>
          </w:p>
          <w:p w:rsidR="009F3707" w:rsidRDefault="00727341">
            <w:pPr>
              <w:spacing w:after="0"/>
            </w:pPr>
            <w:r>
              <w:t>Tudo o que você precisa saber para concluir sua graduação e participar da Colação de Grau.</w:t>
            </w:r>
            <w:r>
              <w:br/>
            </w:r>
            <w:r>
              <w:br/>
              <w:t>Está chegando ao final da graduação</w:t>
            </w:r>
            <w:r>
              <w:t>? Confira os requisitos, prazos e orientações para concluir seu curso com tranquilidade.</w:t>
            </w:r>
          </w:p>
        </w:tc>
      </w:tr>
    </w:tbl>
    <w:p w:rsidR="000C0F6F" w:rsidRDefault="000C0F6F"/>
    <w:p w:rsidR="009F3707" w:rsidRDefault="00727341">
      <w:proofErr w:type="spellStart"/>
      <w:r>
        <w:t>Botões</w:t>
      </w:r>
      <w:proofErr w:type="spellEnd"/>
      <w:r>
        <w:t xml:space="preserve"> </w:t>
      </w:r>
      <w:proofErr w:type="spellStart"/>
      <w:r>
        <w:t>sugeridos</w:t>
      </w:r>
      <w:proofErr w:type="spellEnd"/>
      <w:r>
        <w:t xml:space="preserve"> no topo:</w:t>
      </w:r>
    </w:p>
    <w:p w:rsidR="009F3707" w:rsidRDefault="00727341">
      <w:pPr>
        <w:ind w:left="198" w:hanging="102"/>
      </w:pPr>
      <w:r>
        <w:rPr>
          <w:b/>
          <w:color w:val="007C78"/>
        </w:rPr>
        <w:t xml:space="preserve">• </w:t>
      </w:r>
      <w:r>
        <w:t>Confira seu checklist</w:t>
      </w:r>
    </w:p>
    <w:p w:rsidR="009F3707" w:rsidRDefault="00727341">
      <w:pPr>
        <w:ind w:left="198" w:hanging="102"/>
      </w:pPr>
      <w:r>
        <w:rPr>
          <w:b/>
          <w:color w:val="007C78"/>
        </w:rPr>
        <w:t xml:space="preserve">• </w:t>
      </w:r>
      <w:r>
        <w:t>Sessão Solene x Sessão de Gabinete</w:t>
      </w:r>
    </w:p>
    <w:p w:rsidR="009F3707" w:rsidRDefault="00727341">
      <w:pPr>
        <w:ind w:left="198" w:hanging="102"/>
      </w:pPr>
      <w:r>
        <w:rPr>
          <w:b/>
          <w:color w:val="007C78"/>
        </w:rPr>
        <w:t xml:space="preserve">• </w:t>
      </w:r>
      <w:r>
        <w:t>Fale com a Central de Atendimento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9F3707">
        <w:trPr>
          <w:jc w:val="center"/>
        </w:trPr>
        <w:tc>
          <w:tcPr>
            <w:tcW w:w="10312" w:type="dxa"/>
            <w:shd w:val="clear" w:color="auto" w:fill="F7F9F9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9F3707" w:rsidRDefault="00727341">
            <w:proofErr w:type="spellStart"/>
            <w:r>
              <w:rPr>
                <w:b/>
                <w:color w:val="183A3A"/>
              </w:rPr>
              <w:t>Atenção</w:t>
            </w:r>
            <w:proofErr w:type="spellEnd"/>
          </w:p>
          <w:p w:rsidR="009F3707" w:rsidRDefault="00727341">
            <w:pPr>
              <w:spacing w:after="0"/>
            </w:pPr>
            <w:r>
              <w:t>A inclusão do</w:t>
            </w:r>
            <w:r>
              <w:t xml:space="preserve"> seu nome em convite, lista preliminar de formandos ou contrato com empresa de eventos não confirma sua aptidão para a Colação de Grau. A participação depende da validação acadêmica e documental realizada pela Universidade.</w:t>
            </w:r>
          </w:p>
        </w:tc>
      </w:tr>
    </w:tbl>
    <w:p w:rsidR="009F3707" w:rsidRDefault="00727341">
      <w:pPr>
        <w:pStyle w:val="Ttulo1"/>
      </w:pPr>
      <w:r>
        <w:t xml:space="preserve">Checklist </w:t>
      </w:r>
      <w:proofErr w:type="spellStart"/>
      <w:r>
        <w:t>rápido</w:t>
      </w:r>
      <w:proofErr w:type="spellEnd"/>
      <w:r>
        <w:t xml:space="preserve"> do </w:t>
      </w:r>
      <w:proofErr w:type="spellStart"/>
      <w:r>
        <w:t>formando</w:t>
      </w:r>
      <w:proofErr w:type="spellEnd"/>
    </w:p>
    <w:p w:rsidR="009F3707" w:rsidRDefault="00727341">
      <w:pPr>
        <w:spacing w:after="60"/>
      </w:pPr>
      <w:r>
        <w:rPr>
          <w:rFonts w:ascii="DejaVu Sans" w:hAnsi="DejaVu Sans"/>
          <w:color w:val="007C78"/>
        </w:rPr>
        <w:t>☐</w:t>
      </w:r>
      <w:r>
        <w:rPr>
          <w:rFonts w:ascii="DejaVu Sans" w:hAnsi="DejaVu Sans"/>
          <w:color w:val="007C78"/>
        </w:rPr>
        <w:t xml:space="preserve">  </w:t>
      </w:r>
      <w:r>
        <w:t>Concluí todas as disciplinas da matriz curricular.</w:t>
      </w:r>
    </w:p>
    <w:p w:rsidR="009F3707" w:rsidRDefault="00727341">
      <w:pPr>
        <w:spacing w:after="60"/>
      </w:pPr>
      <w:r>
        <w:rPr>
          <w:rFonts w:ascii="DejaVu Sans" w:hAnsi="DejaVu Sans"/>
          <w:color w:val="007C78"/>
        </w:rPr>
        <w:t>☐</w:t>
      </w:r>
      <w:r>
        <w:rPr>
          <w:rFonts w:ascii="DejaVu Sans" w:hAnsi="DejaVu Sans"/>
          <w:color w:val="007C78"/>
        </w:rPr>
        <w:t xml:space="preserve">  </w:t>
      </w:r>
      <w:r>
        <w:t>Integralizei estágio, TCC e demais componentes obrigatórios, quando aplicáveis.</w:t>
      </w:r>
    </w:p>
    <w:p w:rsidR="009F3707" w:rsidRDefault="00727341">
      <w:pPr>
        <w:spacing w:after="60"/>
      </w:pPr>
      <w:r>
        <w:rPr>
          <w:rFonts w:ascii="DejaVu Sans" w:hAnsi="DejaVu Sans"/>
          <w:color w:val="007C78"/>
        </w:rPr>
        <w:t>☐</w:t>
      </w:r>
      <w:r>
        <w:rPr>
          <w:rFonts w:ascii="DejaVu Sans" w:hAnsi="DejaVu Sans"/>
          <w:color w:val="007C78"/>
        </w:rPr>
        <w:t xml:space="preserve">  </w:t>
      </w:r>
      <w:r>
        <w:t>Completei as Atividades Complementares exigidas pelo curso.</w:t>
      </w:r>
    </w:p>
    <w:p w:rsidR="009F3707" w:rsidRDefault="00727341">
      <w:pPr>
        <w:spacing w:after="60"/>
      </w:pPr>
      <w:r>
        <w:rPr>
          <w:rFonts w:ascii="DejaVu Sans" w:hAnsi="DejaVu Sans"/>
          <w:color w:val="007C78"/>
        </w:rPr>
        <w:t>☐</w:t>
      </w:r>
      <w:r>
        <w:rPr>
          <w:rFonts w:ascii="DejaVu Sans" w:hAnsi="DejaVu Sans"/>
          <w:color w:val="007C78"/>
        </w:rPr>
        <w:t xml:space="preserve">  </w:t>
      </w:r>
      <w:r>
        <w:t>Estou regular no ENADE, quando aplicável.</w:t>
      </w:r>
    </w:p>
    <w:p w:rsidR="009F3707" w:rsidRDefault="00727341">
      <w:pPr>
        <w:spacing w:after="60"/>
      </w:pPr>
      <w:r>
        <w:rPr>
          <w:rFonts w:ascii="DejaVu Sans" w:hAnsi="DejaVu Sans"/>
          <w:color w:val="007C78"/>
        </w:rPr>
        <w:t>☐</w:t>
      </w:r>
      <w:r>
        <w:rPr>
          <w:rFonts w:ascii="DejaVu Sans" w:hAnsi="DejaVu Sans"/>
          <w:color w:val="007C78"/>
        </w:rPr>
        <w:t xml:space="preserve">  </w:t>
      </w:r>
      <w:r>
        <w:t>Entreguei toda a documentação acadêmica obrigatória.</w:t>
      </w:r>
    </w:p>
    <w:p w:rsidR="009F3707" w:rsidRDefault="00727341">
      <w:pPr>
        <w:spacing w:after="60"/>
      </w:pPr>
      <w:r>
        <w:rPr>
          <w:rFonts w:ascii="DejaVu Sans" w:hAnsi="DejaVu Sans"/>
          <w:color w:val="007C78"/>
        </w:rPr>
        <w:t>☐</w:t>
      </w:r>
      <w:r>
        <w:rPr>
          <w:rFonts w:ascii="DejaVu Sans" w:hAnsi="DejaVu Sans"/>
          <w:color w:val="007C78"/>
        </w:rPr>
        <w:t xml:space="preserve">  </w:t>
      </w:r>
      <w:r>
        <w:t>Acompanhei os prazos e comunicados do Calendário Acadêmico.</w:t>
      </w:r>
    </w:p>
    <w:p w:rsidR="009F3707" w:rsidRDefault="00727341">
      <w:pPr>
        <w:spacing w:after="60"/>
      </w:pPr>
      <w:r>
        <w:rPr>
          <w:rFonts w:ascii="DejaVu Sans" w:hAnsi="DejaVu Sans"/>
          <w:color w:val="007C78"/>
        </w:rPr>
        <w:t>☐</w:t>
      </w:r>
      <w:r>
        <w:rPr>
          <w:rFonts w:ascii="DejaVu Sans" w:hAnsi="DejaVu Sans"/>
          <w:color w:val="007C78"/>
        </w:rPr>
        <w:t xml:space="preserve">  </w:t>
      </w:r>
      <w:r>
        <w:t>Se escolhi Sessão de Gabinete, abri o protocolo dentro do prazo.</w:t>
      </w:r>
    </w:p>
    <w:p w:rsidR="009F3707" w:rsidRDefault="00727341">
      <w:pPr>
        <w:spacing w:after="60"/>
      </w:pPr>
      <w:r>
        <w:rPr>
          <w:rFonts w:ascii="DejaVu Sans" w:hAnsi="DejaVu Sans"/>
          <w:color w:val="007C78"/>
        </w:rPr>
        <w:t>☐</w:t>
      </w:r>
      <w:r>
        <w:rPr>
          <w:rFonts w:ascii="DejaVu Sans" w:hAnsi="DejaVu Sans"/>
          <w:color w:val="007C78"/>
        </w:rPr>
        <w:t xml:space="preserve">  </w:t>
      </w:r>
      <w:r>
        <w:t>Se participarei da Sessão Solene, acompanhei as orientações da Comiss</w:t>
      </w:r>
      <w:r>
        <w:t>ão de Formatura e da Atitus.</w:t>
      </w:r>
    </w:p>
    <w:p w:rsidR="009F3707" w:rsidRDefault="00727341">
      <w:pPr>
        <w:pStyle w:val="Ttulo1"/>
      </w:pPr>
      <w:proofErr w:type="spellStart"/>
      <w:r>
        <w:t>Bloco</w:t>
      </w:r>
      <w:proofErr w:type="spellEnd"/>
      <w:r>
        <w:t xml:space="preserve"> “</w:t>
      </w:r>
      <w:proofErr w:type="spellStart"/>
      <w:r>
        <w:t>Estou</w:t>
      </w:r>
      <w:proofErr w:type="spellEnd"/>
      <w:r>
        <w:t xml:space="preserve"> </w:t>
      </w:r>
      <w:proofErr w:type="spellStart"/>
      <w:r>
        <w:t>apto</w:t>
      </w:r>
      <w:proofErr w:type="spellEnd"/>
      <w:r>
        <w:t xml:space="preserve"> à Colação de Grau?”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9F3707">
        <w:trPr>
          <w:jc w:val="center"/>
        </w:trPr>
        <w:tc>
          <w:tcPr>
            <w:tcW w:w="5156" w:type="dxa"/>
            <w:shd w:val="clear" w:color="auto" w:fill="EAF7F6"/>
            <w:tcMar>
              <w:top w:w="150" w:type="dxa"/>
              <w:left w:w="160" w:type="dxa"/>
              <w:bottom w:w="150" w:type="dxa"/>
              <w:right w:w="160" w:type="dxa"/>
            </w:tcMar>
          </w:tcPr>
          <w:p w:rsidR="009F3707" w:rsidRDefault="00727341">
            <w:r>
              <w:rPr>
                <w:b/>
                <w:color w:val="183A3A"/>
              </w:rPr>
              <w:t>✓</w:t>
            </w:r>
            <w:r>
              <w:rPr>
                <w:b/>
                <w:color w:val="183A3A"/>
              </w:rPr>
              <w:t xml:space="preserve"> </w:t>
            </w:r>
            <w:proofErr w:type="spellStart"/>
            <w:r>
              <w:rPr>
                <w:b/>
                <w:color w:val="183A3A"/>
              </w:rPr>
              <w:t>Disciplinas</w:t>
            </w:r>
            <w:proofErr w:type="spellEnd"/>
          </w:p>
          <w:p w:rsidR="009F3707" w:rsidRDefault="00727341">
            <w:pPr>
              <w:spacing w:after="0"/>
            </w:pPr>
            <w:r>
              <w:t>Aprovação em todas as disciplinas e componentes previstos na matriz.</w:t>
            </w:r>
          </w:p>
        </w:tc>
        <w:tc>
          <w:tcPr>
            <w:tcW w:w="5156" w:type="dxa"/>
            <w:shd w:val="clear" w:color="auto" w:fill="EAF7F6"/>
            <w:tcMar>
              <w:top w:w="150" w:type="dxa"/>
              <w:left w:w="160" w:type="dxa"/>
              <w:bottom w:w="150" w:type="dxa"/>
              <w:right w:w="160" w:type="dxa"/>
            </w:tcMar>
          </w:tcPr>
          <w:p w:rsidR="009F3707" w:rsidRDefault="00727341">
            <w:r>
              <w:rPr>
                <w:b/>
                <w:color w:val="183A3A"/>
              </w:rPr>
              <w:t>✓</w:t>
            </w:r>
            <w:r>
              <w:rPr>
                <w:b/>
                <w:color w:val="183A3A"/>
              </w:rPr>
              <w:t xml:space="preserve"> Atividades obrigatórias</w:t>
            </w:r>
          </w:p>
          <w:p w:rsidR="009F3707" w:rsidRDefault="00727341">
            <w:pPr>
              <w:spacing w:after="0"/>
            </w:pPr>
            <w:r>
              <w:t xml:space="preserve">Integralização de estágio, TCC, Atividades </w:t>
            </w:r>
            <w:r>
              <w:t>Complementares e demais requisitos, quando aplicáveis.</w:t>
            </w:r>
          </w:p>
        </w:tc>
      </w:tr>
      <w:tr w:rsidR="009F3707">
        <w:trPr>
          <w:jc w:val="center"/>
        </w:trPr>
        <w:tc>
          <w:tcPr>
            <w:tcW w:w="5156" w:type="dxa"/>
            <w:shd w:val="clear" w:color="auto" w:fill="EAF7F6"/>
            <w:tcMar>
              <w:top w:w="150" w:type="dxa"/>
              <w:left w:w="160" w:type="dxa"/>
              <w:bottom w:w="150" w:type="dxa"/>
              <w:right w:w="160" w:type="dxa"/>
            </w:tcMar>
          </w:tcPr>
          <w:p w:rsidR="009F3707" w:rsidRDefault="00727341">
            <w:r>
              <w:rPr>
                <w:b/>
                <w:color w:val="183A3A"/>
              </w:rPr>
              <w:t>✓</w:t>
            </w:r>
            <w:r>
              <w:rPr>
                <w:b/>
                <w:color w:val="183A3A"/>
              </w:rPr>
              <w:t xml:space="preserve"> ENADE</w:t>
            </w:r>
          </w:p>
          <w:p w:rsidR="009F3707" w:rsidRDefault="00727341">
            <w:pPr>
              <w:spacing w:after="0"/>
            </w:pPr>
            <w:r>
              <w:t>Situação regular perante o ENADE, quando aplicável ao curso e ao estudante.</w:t>
            </w:r>
          </w:p>
        </w:tc>
        <w:tc>
          <w:tcPr>
            <w:tcW w:w="5156" w:type="dxa"/>
            <w:shd w:val="clear" w:color="auto" w:fill="EAF7F6"/>
            <w:tcMar>
              <w:top w:w="150" w:type="dxa"/>
              <w:left w:w="160" w:type="dxa"/>
              <w:bottom w:w="150" w:type="dxa"/>
              <w:right w:w="160" w:type="dxa"/>
            </w:tcMar>
          </w:tcPr>
          <w:p w:rsidR="009F3707" w:rsidRDefault="00727341">
            <w:r>
              <w:rPr>
                <w:b/>
                <w:color w:val="183A3A"/>
              </w:rPr>
              <w:t>✓</w:t>
            </w:r>
            <w:r>
              <w:rPr>
                <w:b/>
                <w:color w:val="183A3A"/>
              </w:rPr>
              <w:t xml:space="preserve"> Documentação</w:t>
            </w:r>
          </w:p>
          <w:p w:rsidR="009F3707" w:rsidRDefault="00727341">
            <w:pPr>
              <w:spacing w:after="0"/>
            </w:pPr>
            <w:r>
              <w:t>Entrega e regularização dos documentos acadêmicos obrigatórios junto à Universidade.</w:t>
            </w:r>
          </w:p>
        </w:tc>
      </w:tr>
    </w:tbl>
    <w:p w:rsidR="009F3707" w:rsidRDefault="00727341">
      <w:pPr>
        <w:pStyle w:val="Ttulo1"/>
      </w:pPr>
      <w:proofErr w:type="spellStart"/>
      <w:r>
        <w:lastRenderedPageBreak/>
        <w:t>Bloco</w:t>
      </w:r>
      <w:proofErr w:type="spellEnd"/>
      <w:r>
        <w:t xml:space="preserve"> </w:t>
      </w:r>
      <w:proofErr w:type="spellStart"/>
      <w:r>
        <w:t>compar</w:t>
      </w:r>
      <w:r>
        <w:t>ativo</w:t>
      </w:r>
      <w:proofErr w:type="spellEnd"/>
      <w:r>
        <w:t xml:space="preserve">: </w:t>
      </w:r>
      <w:proofErr w:type="spellStart"/>
      <w:r>
        <w:t>modalidades</w:t>
      </w:r>
      <w:proofErr w:type="spellEnd"/>
      <w:r>
        <w:t xml:space="preserve"> de Colação de Grau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9F3707">
        <w:trPr>
          <w:jc w:val="center"/>
        </w:trPr>
        <w:tc>
          <w:tcPr>
            <w:tcW w:w="5156" w:type="dxa"/>
            <w:shd w:val="clear" w:color="auto" w:fill="007C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F3707" w:rsidRDefault="00727341">
            <w:r>
              <w:rPr>
                <w:b/>
                <w:color w:val="FFFFFF"/>
              </w:rPr>
              <w:t>SESSÃO SOLENE</w:t>
            </w:r>
          </w:p>
        </w:tc>
        <w:tc>
          <w:tcPr>
            <w:tcW w:w="5156" w:type="dxa"/>
            <w:shd w:val="clear" w:color="auto" w:fill="007C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F3707" w:rsidRDefault="00727341">
            <w:r>
              <w:rPr>
                <w:b/>
                <w:color w:val="FFFFFF"/>
              </w:rPr>
              <w:t>SESSÃO DE GABINETE</w:t>
            </w:r>
          </w:p>
        </w:tc>
      </w:tr>
      <w:tr w:rsidR="009F3707">
        <w:trPr>
          <w:jc w:val="center"/>
        </w:trPr>
        <w:tc>
          <w:tcPr>
            <w:tcW w:w="5156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9F3707" w:rsidRDefault="00727341">
            <w:r>
              <w:t>Colação de Grau pública, com cerimônia completa e protocolo institucional.</w:t>
            </w:r>
            <w:r>
              <w:br/>
            </w:r>
            <w:r>
              <w:br/>
              <w:t>• acompanhamento da Comissão de Formatura</w:t>
            </w:r>
            <w:r>
              <w:br/>
              <w:t>• ensaio e orientações institucionais</w:t>
            </w:r>
            <w:r>
              <w:br/>
              <w:t>• comparecimento com no míni</w:t>
            </w:r>
            <w:r>
              <w:t>mo 1h30 de antecedência</w:t>
            </w:r>
          </w:p>
        </w:tc>
        <w:tc>
          <w:tcPr>
            <w:tcW w:w="5156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9F3707" w:rsidRDefault="00727341">
            <w:r>
              <w:t>Modalidade simplificada, realizada pela Universidade conforme o Calendário Acadêmico.</w:t>
            </w:r>
            <w:r>
              <w:br/>
            </w:r>
            <w:r>
              <w:br/>
              <w:t>• abertura do protocolo “Formatura de Gabinete”</w:t>
            </w:r>
            <w:r>
              <w:br/>
              <w:t>• análise prévia da situação acadêmica</w:t>
            </w:r>
            <w:r>
              <w:br/>
              <w:t>• confirmação institucional da participação</w:t>
            </w:r>
          </w:p>
        </w:tc>
      </w:tr>
    </w:tbl>
    <w:p w:rsidR="009F3707" w:rsidRDefault="00727341">
      <w:pPr>
        <w:pStyle w:val="Ttulo1"/>
      </w:pPr>
      <w:proofErr w:type="spellStart"/>
      <w:r>
        <w:t>Fluxo</w:t>
      </w:r>
      <w:proofErr w:type="spellEnd"/>
      <w:r>
        <w:t xml:space="preserve"> </w:t>
      </w:r>
      <w:proofErr w:type="spellStart"/>
      <w:r>
        <w:t>simplificado</w:t>
      </w:r>
      <w:proofErr w:type="spellEnd"/>
      <w:r>
        <w:t xml:space="preserve"> para o estudante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9F3707">
        <w:trPr>
          <w:jc w:val="center"/>
        </w:trPr>
        <w:tc>
          <w:tcPr>
            <w:tcW w:w="2578" w:type="dxa"/>
            <w:shd w:val="clear" w:color="auto" w:fill="EAF7F6"/>
            <w:tcMar>
              <w:top w:w="130" w:type="dxa"/>
              <w:left w:w="120" w:type="dxa"/>
              <w:bottom w:w="130" w:type="dxa"/>
              <w:right w:w="120" w:type="dxa"/>
            </w:tcMar>
          </w:tcPr>
          <w:p w:rsidR="009F3707" w:rsidRDefault="00727341">
            <w:pPr>
              <w:jc w:val="center"/>
            </w:pPr>
            <w:r>
              <w:rPr>
                <w:b/>
                <w:color w:val="007C78"/>
                <w:sz w:val="32"/>
              </w:rPr>
              <w:t>1</w:t>
            </w:r>
          </w:p>
          <w:p w:rsidR="009F3707" w:rsidRDefault="00727341">
            <w:pPr>
              <w:jc w:val="center"/>
            </w:pPr>
            <w:r>
              <w:rPr>
                <w:b/>
                <w:color w:val="183A3A"/>
              </w:rPr>
              <w:t>Confira sua situação</w:t>
            </w:r>
          </w:p>
          <w:p w:rsidR="009F3707" w:rsidRDefault="00727341">
            <w:pPr>
              <w:spacing w:after="0"/>
              <w:jc w:val="center"/>
            </w:pPr>
            <w:r>
              <w:rPr>
                <w:sz w:val="18"/>
              </w:rPr>
              <w:t>Disciplinas, carga horária, ENADE e documentos.</w:t>
            </w:r>
          </w:p>
        </w:tc>
        <w:tc>
          <w:tcPr>
            <w:tcW w:w="2578" w:type="dxa"/>
            <w:shd w:val="clear" w:color="auto" w:fill="EAF7F6"/>
            <w:tcMar>
              <w:top w:w="130" w:type="dxa"/>
              <w:left w:w="120" w:type="dxa"/>
              <w:bottom w:w="130" w:type="dxa"/>
              <w:right w:w="120" w:type="dxa"/>
            </w:tcMar>
          </w:tcPr>
          <w:p w:rsidR="009F3707" w:rsidRDefault="00727341">
            <w:pPr>
              <w:jc w:val="center"/>
            </w:pPr>
            <w:r>
              <w:rPr>
                <w:b/>
                <w:color w:val="007C78"/>
                <w:sz w:val="32"/>
              </w:rPr>
              <w:t>2</w:t>
            </w:r>
          </w:p>
          <w:p w:rsidR="009F3707" w:rsidRDefault="00727341">
            <w:pPr>
              <w:jc w:val="center"/>
            </w:pPr>
            <w:r>
              <w:rPr>
                <w:b/>
                <w:color w:val="183A3A"/>
              </w:rPr>
              <w:t>Regularize pendências</w:t>
            </w:r>
          </w:p>
          <w:p w:rsidR="009F3707" w:rsidRDefault="00727341">
            <w:pPr>
              <w:spacing w:after="0"/>
              <w:jc w:val="center"/>
            </w:pPr>
            <w:r>
              <w:rPr>
                <w:sz w:val="18"/>
              </w:rPr>
              <w:t>Resolva antecipadamente o que estiver em aberto.</w:t>
            </w:r>
          </w:p>
        </w:tc>
        <w:tc>
          <w:tcPr>
            <w:tcW w:w="2578" w:type="dxa"/>
            <w:shd w:val="clear" w:color="auto" w:fill="EAF7F6"/>
            <w:tcMar>
              <w:top w:w="130" w:type="dxa"/>
              <w:left w:w="120" w:type="dxa"/>
              <w:bottom w:w="130" w:type="dxa"/>
              <w:right w:w="120" w:type="dxa"/>
            </w:tcMar>
          </w:tcPr>
          <w:p w:rsidR="009F3707" w:rsidRDefault="00727341">
            <w:pPr>
              <w:jc w:val="center"/>
            </w:pPr>
            <w:r>
              <w:rPr>
                <w:b/>
                <w:color w:val="007C78"/>
                <w:sz w:val="32"/>
              </w:rPr>
              <w:t>3</w:t>
            </w:r>
          </w:p>
          <w:p w:rsidR="009F3707" w:rsidRDefault="00727341">
            <w:pPr>
              <w:jc w:val="center"/>
            </w:pPr>
            <w:r>
              <w:rPr>
                <w:b/>
                <w:color w:val="183A3A"/>
              </w:rPr>
              <w:t>Defina a modalidade</w:t>
            </w:r>
          </w:p>
          <w:p w:rsidR="009F3707" w:rsidRDefault="00727341">
            <w:pPr>
              <w:spacing w:after="0"/>
              <w:jc w:val="center"/>
            </w:pPr>
            <w:r>
              <w:rPr>
                <w:sz w:val="18"/>
              </w:rPr>
              <w:t>Sessão Solene ou Sessão de Gabinete.</w:t>
            </w:r>
          </w:p>
        </w:tc>
        <w:tc>
          <w:tcPr>
            <w:tcW w:w="2578" w:type="dxa"/>
            <w:shd w:val="clear" w:color="auto" w:fill="EAF7F6"/>
            <w:tcMar>
              <w:top w:w="130" w:type="dxa"/>
              <w:left w:w="120" w:type="dxa"/>
              <w:bottom w:w="130" w:type="dxa"/>
              <w:right w:w="120" w:type="dxa"/>
            </w:tcMar>
          </w:tcPr>
          <w:p w:rsidR="009F3707" w:rsidRDefault="00727341">
            <w:pPr>
              <w:jc w:val="center"/>
            </w:pPr>
            <w:r>
              <w:rPr>
                <w:b/>
                <w:color w:val="007C78"/>
                <w:sz w:val="32"/>
              </w:rPr>
              <w:t>4</w:t>
            </w:r>
          </w:p>
          <w:p w:rsidR="009F3707" w:rsidRDefault="00727341">
            <w:pPr>
              <w:jc w:val="center"/>
            </w:pPr>
            <w:r>
              <w:rPr>
                <w:b/>
                <w:color w:val="183A3A"/>
              </w:rPr>
              <w:t>Participe da Colação</w:t>
            </w:r>
          </w:p>
          <w:p w:rsidR="009F3707" w:rsidRDefault="00727341">
            <w:pPr>
              <w:spacing w:after="0"/>
              <w:jc w:val="center"/>
            </w:pPr>
            <w:r>
              <w:rPr>
                <w:sz w:val="18"/>
              </w:rPr>
              <w:t>Siga as orientações e assine a Ata.</w:t>
            </w:r>
          </w:p>
        </w:tc>
      </w:tr>
    </w:tbl>
    <w:p w:rsidR="009F3707" w:rsidRDefault="000C0F6F">
      <w:pPr>
        <w:pStyle w:val="Ttulo1"/>
      </w:pPr>
      <w:proofErr w:type="spellStart"/>
      <w:r>
        <w:t>Perguntas</w:t>
      </w:r>
      <w:proofErr w:type="spellEnd"/>
      <w:r>
        <w:t xml:space="preserve"> </w:t>
      </w:r>
      <w:proofErr w:type="spellStart"/>
      <w:r>
        <w:t>frequentes</w:t>
      </w:r>
      <w:proofErr w:type="spellEnd"/>
    </w:p>
    <w:p w:rsidR="009F3707" w:rsidRDefault="00727341">
      <w:r>
        <w:rPr>
          <w:b/>
          <w:color w:val="183A3A"/>
        </w:rPr>
        <w:t>▸</w:t>
      </w:r>
      <w:r>
        <w:rPr>
          <w:b/>
          <w:color w:val="183A3A"/>
        </w:rPr>
        <w:t xml:space="preserve"> Como sei se estou apto a colar grau?</w:t>
      </w:r>
    </w:p>
    <w:p w:rsidR="009F3707" w:rsidRDefault="00727341">
      <w:pPr>
        <w:spacing w:after="140"/>
        <w:ind w:left="198"/>
      </w:pPr>
      <w:r>
        <w:t xml:space="preserve">A aptidão depende da conclusão integral das exigências acadêmicas e curriculares do curso, da regularidade no ENADE quando </w:t>
      </w:r>
      <w:r>
        <w:t>aplicável e da regularização da documentação obrigatória.</w:t>
      </w:r>
    </w:p>
    <w:p w:rsidR="009F3707" w:rsidRDefault="00727341">
      <w:r>
        <w:rPr>
          <w:b/>
          <w:color w:val="183A3A"/>
        </w:rPr>
        <w:t>▸</w:t>
      </w:r>
      <w:r>
        <w:rPr>
          <w:b/>
          <w:color w:val="183A3A"/>
        </w:rPr>
        <w:t xml:space="preserve"> Posso participar da cerimônia se meu nome estiver no convite?</w:t>
      </w:r>
    </w:p>
    <w:p w:rsidR="009F3707" w:rsidRDefault="00727341">
      <w:pPr>
        <w:spacing w:after="140"/>
        <w:ind w:left="198"/>
      </w:pPr>
      <w:r>
        <w:t>O nome no convite ou em uma lista preliminar não substitui a validação institucional. Somente estudantes considerados aptos poderão re</w:t>
      </w:r>
      <w:r>
        <w:t>alizar a Colação de Grau.</w:t>
      </w:r>
    </w:p>
    <w:p w:rsidR="009F3707" w:rsidRDefault="00727341">
      <w:r>
        <w:rPr>
          <w:b/>
          <w:color w:val="183A3A"/>
        </w:rPr>
        <w:t>▸</w:t>
      </w:r>
      <w:r>
        <w:rPr>
          <w:b/>
          <w:color w:val="183A3A"/>
        </w:rPr>
        <w:t xml:space="preserve"> Qual é a diferença entre Sessão Solene e Sessão de Gabinete?</w:t>
      </w:r>
    </w:p>
    <w:p w:rsidR="009F3707" w:rsidRDefault="00727341">
      <w:pPr>
        <w:spacing w:after="140"/>
        <w:ind w:left="198"/>
      </w:pPr>
      <w:r>
        <w:t xml:space="preserve">A Sessão Solene é a cerimônia pública completa. A Sessão de Gabinete é uma modalidade simplificada, realizada pela Universidade em período definido no Calendário </w:t>
      </w:r>
      <w:r>
        <w:t>Acadêmico.</w:t>
      </w:r>
    </w:p>
    <w:p w:rsidR="009F3707" w:rsidRDefault="00727341">
      <w:r>
        <w:rPr>
          <w:b/>
          <w:color w:val="183A3A"/>
        </w:rPr>
        <w:t>▸</w:t>
      </w:r>
      <w:r>
        <w:rPr>
          <w:b/>
          <w:color w:val="183A3A"/>
        </w:rPr>
        <w:t xml:space="preserve"> Como solicito a Formatura de Gabinete?</w:t>
      </w:r>
    </w:p>
    <w:p w:rsidR="009F3707" w:rsidRDefault="00727341">
      <w:pPr>
        <w:spacing w:after="140"/>
        <w:ind w:left="198"/>
      </w:pPr>
      <w:r>
        <w:t>Abra o protocolo “Formatura de Gabinete” no Portal do Aluno ou junto à Central de Atendimento, dentro do prazo previsto no Calendário Acadêmico.</w:t>
      </w:r>
    </w:p>
    <w:p w:rsidR="009F3707" w:rsidRDefault="00727341">
      <w:r>
        <w:rPr>
          <w:b/>
          <w:color w:val="183A3A"/>
        </w:rPr>
        <w:t>▸</w:t>
      </w:r>
      <w:r>
        <w:rPr>
          <w:b/>
          <w:color w:val="183A3A"/>
        </w:rPr>
        <w:t xml:space="preserve"> As Atividades Complementares precisam estar concluídas?</w:t>
      </w:r>
    </w:p>
    <w:p w:rsidR="009F3707" w:rsidRDefault="00727341">
      <w:pPr>
        <w:spacing w:after="140"/>
        <w:ind w:left="198"/>
      </w:pPr>
      <w:r>
        <w:t>S</w:t>
      </w:r>
      <w:r>
        <w:t>im. A carga horária prevista no curso deve estar integralizada, observados os prazos do Calendário Acadêmico.</w:t>
      </w:r>
    </w:p>
    <w:p w:rsidR="009F3707" w:rsidRDefault="00727341">
      <w:r>
        <w:rPr>
          <w:b/>
          <w:color w:val="183A3A"/>
        </w:rPr>
        <w:t>▸</w:t>
      </w:r>
      <w:r>
        <w:rPr>
          <w:b/>
          <w:color w:val="183A3A"/>
        </w:rPr>
        <w:t xml:space="preserve"> O convite de formatura precisa ser validado?</w:t>
      </w:r>
    </w:p>
    <w:p w:rsidR="009F3707" w:rsidRDefault="00727341">
      <w:pPr>
        <w:spacing w:after="140"/>
        <w:ind w:left="198"/>
      </w:pPr>
      <w:r>
        <w:t>Sim. A Comissão de Formatura deve solicitar a validação do convite antes da impressão, para conferê</w:t>
      </w:r>
      <w:r>
        <w:t>ncia das informações institucionais e legais obrigatórias.</w:t>
      </w:r>
    </w:p>
    <w:p w:rsidR="009F3707" w:rsidRDefault="00727341">
      <w:r>
        <w:rPr>
          <w:b/>
          <w:color w:val="183A3A"/>
        </w:rPr>
        <w:t>▸</w:t>
      </w:r>
      <w:r>
        <w:rPr>
          <w:b/>
          <w:color w:val="183A3A"/>
        </w:rPr>
        <w:t xml:space="preserve"> Com quanto tempo de antecedência devo chegar à Sessão Solene?</w:t>
      </w:r>
    </w:p>
    <w:p w:rsidR="009F3707" w:rsidRDefault="00727341">
      <w:pPr>
        <w:spacing w:after="140"/>
        <w:ind w:left="198"/>
      </w:pPr>
      <w:r>
        <w:t>O formando deve apresentar-se no local da solenidade com, no mínimo, 1h30 de antecedência.</w:t>
      </w:r>
    </w:p>
    <w:p w:rsidR="009F3707" w:rsidRDefault="00727341">
      <w:r>
        <w:rPr>
          <w:b/>
          <w:color w:val="183A3A"/>
        </w:rPr>
        <w:t>▸</w:t>
      </w:r>
      <w:r>
        <w:rPr>
          <w:b/>
          <w:color w:val="183A3A"/>
        </w:rPr>
        <w:t xml:space="preserve"> E se eu tiver uma ausência no último sem</w:t>
      </w:r>
      <w:r>
        <w:rPr>
          <w:b/>
          <w:color w:val="183A3A"/>
        </w:rPr>
        <w:t>estre?</w:t>
      </w:r>
    </w:p>
    <w:p w:rsidR="009F3707" w:rsidRDefault="00727341">
      <w:pPr>
        <w:spacing w:after="140"/>
        <w:ind w:left="198"/>
      </w:pPr>
      <w:r>
        <w:lastRenderedPageBreak/>
        <w:t xml:space="preserve">A proximidade da formatura não dispensa o cumprimento da frequência. Situações passíveis de abono devem seguir o procedimento e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prazos</w:t>
      </w:r>
      <w:proofErr w:type="spellEnd"/>
      <w:r>
        <w:t xml:space="preserve"> </w:t>
      </w:r>
      <w:proofErr w:type="spellStart"/>
      <w:r>
        <w:t>institucionais</w:t>
      </w:r>
      <w:proofErr w:type="spellEnd"/>
      <w:r>
        <w:t xml:space="preserve"> </w:t>
      </w:r>
      <w:proofErr w:type="spellStart"/>
      <w:r>
        <w:t>aplicáveis</w:t>
      </w:r>
      <w:proofErr w:type="spellEnd"/>
      <w:r>
        <w:t>.</w:t>
      </w:r>
    </w:p>
    <w:p w:rsidR="00553E34" w:rsidRDefault="00553E34">
      <w:pPr>
        <w:spacing w:after="140"/>
        <w:ind w:left="198"/>
      </w:pPr>
    </w:p>
    <w:p w:rsidR="00553E34" w:rsidRDefault="00553E34" w:rsidP="000C0F6F">
      <w:pPr>
        <w:pStyle w:val="Ttulo1"/>
      </w:pPr>
      <w:proofErr w:type="spellStart"/>
      <w:r>
        <w:t>Confira</w:t>
      </w:r>
      <w:proofErr w:type="spellEnd"/>
      <w:r>
        <w:t xml:space="preserve"> a circular de </w:t>
      </w:r>
      <w:proofErr w:type="spellStart"/>
      <w:r>
        <w:t>formaturas</w:t>
      </w:r>
      <w:proofErr w:type="spellEnd"/>
      <w:r>
        <w:t xml:space="preserve"> [</w:t>
      </w:r>
      <w:proofErr w:type="spellStart"/>
      <w:r>
        <w:t>anexar</w:t>
      </w:r>
      <w:proofErr w:type="spellEnd"/>
      <w:r>
        <w:t xml:space="preserve"> circular</w:t>
      </w:r>
      <w:bookmarkStart w:id="0" w:name="_GoBack"/>
      <w:bookmarkEnd w:id="0"/>
      <w:r>
        <w:t>]</w:t>
      </w:r>
    </w:p>
    <w:p w:rsidR="009F3707" w:rsidRDefault="000C0F6F" w:rsidP="000C0F6F">
      <w:pPr>
        <w:pStyle w:val="Ttulo1"/>
      </w:pPr>
      <w:proofErr w:type="spellStart"/>
      <w:r>
        <w:t>Encerramento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9F3707">
        <w:trPr>
          <w:jc w:val="center"/>
        </w:trPr>
        <w:tc>
          <w:tcPr>
            <w:tcW w:w="10312" w:type="dxa"/>
            <w:shd w:val="clear" w:color="auto" w:fill="EAF7F6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9F3707" w:rsidRDefault="00727341">
            <w:r>
              <w:rPr>
                <w:b/>
                <w:color w:val="183A3A"/>
              </w:rPr>
              <w:t>F</w:t>
            </w:r>
            <w:r>
              <w:rPr>
                <w:b/>
                <w:color w:val="183A3A"/>
              </w:rPr>
              <w:t>icou com alguma dúvida?</w:t>
            </w:r>
          </w:p>
          <w:p w:rsidR="009F3707" w:rsidRDefault="00727341">
            <w:pPr>
              <w:spacing w:after="0"/>
            </w:pPr>
            <w:r>
              <w:t>Não deixe para conferir sua situação somente na semana da formatura. Consulte sua situação acadêmica e documental com antecedênc</w:t>
            </w:r>
            <w:r>
              <w:t>ia.</w:t>
            </w:r>
            <w:r>
              <w:br/>
            </w:r>
            <w:r>
              <w:br/>
              <w:t>WhatsApp: 51 4004-4818</w:t>
            </w:r>
            <w:r>
              <w:br/>
              <w:t>Passo Fundo: atendimento.pf@atitus.edu.br</w:t>
            </w:r>
            <w:r>
              <w:br/>
              <w:t>Porto Alegre: atendimento.poa@atitus.edu.br</w:t>
            </w:r>
          </w:p>
        </w:tc>
      </w:tr>
    </w:tbl>
    <w:p w:rsidR="009F3707" w:rsidRDefault="009F3707" w:rsidP="000C0F6F"/>
    <w:sectPr w:rsidR="009F3707" w:rsidSect="00034616">
      <w:headerReference w:type="default" r:id="rId8"/>
      <w:footerReference w:type="default" r:id="rId9"/>
      <w:pgSz w:w="12240" w:h="15840"/>
      <w:pgMar w:top="850" w:right="964" w:bottom="850" w:left="96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341" w:rsidRDefault="00727341">
      <w:pPr>
        <w:spacing w:after="0" w:line="240" w:lineRule="auto"/>
      </w:pPr>
      <w:r>
        <w:separator/>
      </w:r>
    </w:p>
  </w:endnote>
  <w:endnote w:type="continuationSeparator" w:id="0">
    <w:p w:rsidR="00727341" w:rsidRDefault="00727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707" w:rsidRDefault="00727341">
    <w:pPr>
      <w:pStyle w:val="Rodap"/>
      <w:jc w:val="center"/>
    </w:pPr>
    <w:r>
      <w:rPr>
        <w:color w:val="6E7777"/>
        <w:sz w:val="16"/>
      </w:rPr>
      <w:t>Proposta de arquitetura de conteúdo para o site oficial • Universidade Atitus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341" w:rsidRDefault="00727341">
      <w:pPr>
        <w:spacing w:after="0" w:line="240" w:lineRule="auto"/>
      </w:pPr>
      <w:r>
        <w:separator/>
      </w:r>
    </w:p>
  </w:footnote>
  <w:footnote w:type="continuationSeparator" w:id="0">
    <w:p w:rsidR="00727341" w:rsidRDefault="00727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707" w:rsidRDefault="00727341">
    <w:pPr>
      <w:pStyle w:val="Cabealho"/>
      <w:jc w:val="right"/>
    </w:pPr>
    <w:r>
      <w:rPr>
        <w:b/>
        <w:color w:val="007C78"/>
        <w:sz w:val="30"/>
      </w:rPr>
      <w:t>ATITUS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0F6F"/>
    <w:rsid w:val="0015074B"/>
    <w:rsid w:val="0029639D"/>
    <w:rsid w:val="00326F90"/>
    <w:rsid w:val="00553E34"/>
    <w:rsid w:val="00727341"/>
    <w:rsid w:val="009F370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CECF1C"/>
  <w14:defaultImageDpi w14:val="300"/>
  <w15:docId w15:val="{BAF4B617-E8D7-4818-8A50-0ED209B52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color w:val="007C78"/>
      <w:sz w:val="30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83A3A"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83A3A"/>
      <w:spacing w:val="5"/>
      <w:kern w:val="28"/>
      <w:sz w:val="4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F7F993-56A5-4B66-9B54-FAFBA85AF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688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Josiane Bühler de Medeiros</cp:lastModifiedBy>
  <cp:revision>3</cp:revision>
  <dcterms:created xsi:type="dcterms:W3CDTF">2013-12-23T23:15:00Z</dcterms:created>
  <dcterms:modified xsi:type="dcterms:W3CDTF">2026-10-02T12:41:00Z</dcterms:modified>
  <cp:category/>
</cp:coreProperties>
</file>